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BA" w:rsidRPr="00916517" w:rsidRDefault="00FD799A" w:rsidP="005C43BA">
      <w:pPr>
        <w:numPr>
          <w:ilvl w:val="1"/>
          <w:numId w:val="0"/>
        </w:numPr>
        <w:spacing w:after="0" w:line="240" w:lineRule="auto"/>
        <w:jc w:val="center"/>
        <w:rPr>
          <w:rStyle w:val="Ershangslyozs"/>
          <w:rFonts w:asciiTheme="minorHAnsi" w:hAnsiTheme="minorHAnsi" w:cstheme="minorHAnsi"/>
        </w:rPr>
      </w:pPr>
      <w:r w:rsidRPr="00916517">
        <w:rPr>
          <w:rStyle w:val="Ershangslyozs"/>
          <w:rFonts w:asciiTheme="minorHAnsi" w:hAnsiTheme="minorHAnsi" w:cstheme="minorHAnsi"/>
        </w:rPr>
        <w:t xml:space="preserve">Atlétika - </w:t>
      </w:r>
      <w:r w:rsidR="005257F6" w:rsidRPr="00916517">
        <w:rPr>
          <w:rStyle w:val="Ershangslyozs"/>
          <w:rFonts w:asciiTheme="minorHAnsi" w:hAnsiTheme="minorHAnsi" w:cstheme="minorHAnsi"/>
        </w:rPr>
        <w:t>Mezei futóverseny</w:t>
      </w:r>
    </w:p>
    <w:p w:rsidR="005C43BA" w:rsidRPr="00916517" w:rsidRDefault="005C43BA" w:rsidP="005C43BA">
      <w:pPr>
        <w:tabs>
          <w:tab w:val="left" w:pos="70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hu-HU"/>
        </w:rPr>
      </w:pPr>
    </w:p>
    <w:p w:rsidR="005C43BA" w:rsidRPr="00916517" w:rsidRDefault="005C43BA" w:rsidP="005C43BA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Résztvevők:</w:t>
      </w:r>
    </w:p>
    <w:p w:rsidR="005C43BA" w:rsidRPr="00916517" w:rsidRDefault="005C43BA" w:rsidP="005C43BA">
      <w:pPr>
        <w:tabs>
          <w:tab w:val="left" w:pos="709"/>
        </w:tabs>
        <w:spacing w:after="0" w:line="240" w:lineRule="auto"/>
        <w:ind w:left="72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>Az iskolák által benevezett I.-VI. korcsoportos fiú – lány csapatok, egyéni versenyzők.</w:t>
      </w:r>
    </w:p>
    <w:p w:rsidR="005C43BA" w:rsidRPr="00916517" w:rsidRDefault="005C43BA" w:rsidP="005C43BA">
      <w:pPr>
        <w:tabs>
          <w:tab w:val="left" w:pos="709"/>
        </w:tabs>
        <w:spacing w:after="0" w:line="240" w:lineRule="auto"/>
        <w:ind w:left="720"/>
        <w:rPr>
          <w:rFonts w:asciiTheme="minorHAnsi" w:eastAsia="Times New Roman" w:hAnsiTheme="minorHAnsi" w:cstheme="minorHAnsi"/>
          <w:lang w:eastAsia="hu-HU"/>
        </w:rPr>
      </w:pPr>
    </w:p>
    <w:p w:rsidR="005C43BA" w:rsidRPr="00916517" w:rsidRDefault="005C43BA" w:rsidP="005C43BA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Versenyszámok:</w:t>
      </w:r>
    </w:p>
    <w:p w:rsidR="005C43BA" w:rsidRPr="00916517" w:rsidRDefault="005C43BA" w:rsidP="005C43BA">
      <w:pPr>
        <w:spacing w:after="0" w:line="240" w:lineRule="auto"/>
        <w:ind w:left="927" w:hanging="219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>Egyéni és 5 fős csapatok (4 fő eredménye számít).</w:t>
      </w:r>
    </w:p>
    <w:p w:rsidR="005C43BA" w:rsidRPr="00916517" w:rsidRDefault="005C43BA" w:rsidP="005C43BA">
      <w:pPr>
        <w:spacing w:after="0" w:line="240" w:lineRule="auto"/>
        <w:ind w:left="927" w:hanging="219"/>
        <w:rPr>
          <w:rFonts w:asciiTheme="minorHAnsi" w:eastAsia="Times New Roman" w:hAnsiTheme="minorHAnsi" w:cstheme="minorHAnsi"/>
          <w:lang w:eastAsia="hu-HU"/>
        </w:rPr>
      </w:pPr>
    </w:p>
    <w:p w:rsidR="00D25764" w:rsidRPr="00916517" w:rsidRDefault="005C43BA" w:rsidP="00160684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916517">
        <w:rPr>
          <w:rFonts w:asciiTheme="minorHAnsi" w:eastAsia="Times New Roman" w:hAnsiTheme="minorHAnsi" w:cstheme="minorHAnsi"/>
          <w:b/>
          <w:i/>
          <w:lang w:eastAsia="hu-HU"/>
        </w:rPr>
        <w:t xml:space="preserve">Körzeti versenyeket 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a körzeti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DSB-k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 xml:space="preserve"> szervezik, rendezik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 a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 xml:space="preserve"> 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>I</w:t>
      </w:r>
      <w:r w:rsidR="005A5E7D" w:rsidRPr="00916517">
        <w:rPr>
          <w:rFonts w:asciiTheme="minorHAnsi" w:eastAsia="Times New Roman" w:hAnsiTheme="minorHAnsi" w:cstheme="minorHAnsi"/>
          <w:lang w:eastAsia="hu-HU"/>
        </w:rPr>
        <w:t>I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 xml:space="preserve">-IV. </w:t>
      </w:r>
      <w:proofErr w:type="spellStart"/>
      <w:r w:rsidR="00D25764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D25764" w:rsidRPr="00916517">
        <w:rPr>
          <w:rFonts w:asciiTheme="minorHAnsi" w:eastAsia="Times New Roman" w:hAnsiTheme="minorHAnsi" w:cstheme="minorHAnsi"/>
          <w:lang w:eastAsia="hu-HU"/>
        </w:rPr>
        <w:t>. számára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 saját kiírásuk szerint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. 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>A középiskolások számára megrendezett mezei futóverseny nem feltétele a vármegyei döntőn való részvételnek.</w:t>
      </w:r>
    </w:p>
    <w:p w:rsidR="00D25764" w:rsidRPr="00916517" w:rsidRDefault="00D25764" w:rsidP="00D25764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:rsidR="005C43BA" w:rsidRPr="00916517" w:rsidRDefault="005C43BA" w:rsidP="00160684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>A versenyek helye és ideje körzetenként változó.</w:t>
      </w:r>
    </w:p>
    <w:p w:rsidR="005C43BA" w:rsidRPr="00916517" w:rsidRDefault="00D25764" w:rsidP="005C43BA">
      <w:pPr>
        <w:spacing w:after="0" w:line="240" w:lineRule="auto"/>
        <w:ind w:left="720"/>
        <w:rPr>
          <w:rFonts w:asciiTheme="minorHAnsi" w:eastAsia="Times New Roman" w:hAnsiTheme="minorHAnsi" w:cstheme="minorHAnsi"/>
          <w:b/>
          <w:i/>
          <w:lang w:eastAsia="hu-HU"/>
        </w:rPr>
      </w:pPr>
      <w:r w:rsidRPr="00916517">
        <w:rPr>
          <w:rFonts w:asciiTheme="minorHAnsi" w:eastAsia="Times New Roman" w:hAnsiTheme="minorHAnsi" w:cstheme="minorHAnsi"/>
          <w:b/>
          <w:i/>
          <w:lang w:eastAsia="hu-HU"/>
        </w:rPr>
        <w:t>Ajánlott t</w:t>
      </w:r>
      <w:r w:rsidR="005C43BA" w:rsidRPr="00916517">
        <w:rPr>
          <w:rFonts w:asciiTheme="minorHAnsi" w:eastAsia="Times New Roman" w:hAnsiTheme="minorHAnsi" w:cstheme="minorHAnsi"/>
          <w:b/>
          <w:i/>
          <w:lang w:eastAsia="hu-HU"/>
        </w:rPr>
        <w:t>ávjai:</w:t>
      </w:r>
    </w:p>
    <w:p w:rsidR="005C43BA" w:rsidRPr="00916517" w:rsidRDefault="005C43BA" w:rsidP="005C43BA">
      <w:pPr>
        <w:tabs>
          <w:tab w:val="left" w:pos="709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ab/>
      </w:r>
    </w:p>
    <w:p w:rsidR="005C43BA" w:rsidRPr="00916517" w:rsidRDefault="005C43BA" w:rsidP="005C43BA">
      <w:pPr>
        <w:tabs>
          <w:tab w:val="left" w:pos="709"/>
          <w:tab w:val="center" w:pos="2340"/>
          <w:tab w:val="center" w:pos="6300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ab/>
      </w:r>
      <w:r w:rsidRPr="00916517">
        <w:rPr>
          <w:rFonts w:asciiTheme="minorHAnsi" w:eastAsia="Times New Roman" w:hAnsiTheme="minorHAnsi" w:cstheme="minorHAnsi"/>
          <w:b/>
          <w:lang w:eastAsia="hu-HU"/>
        </w:rPr>
        <w:tab/>
      </w:r>
      <w:r w:rsidRPr="00916517">
        <w:rPr>
          <w:rFonts w:asciiTheme="minorHAnsi" w:eastAsia="Times New Roman" w:hAnsiTheme="minorHAnsi" w:cstheme="minorHAnsi"/>
          <w:b/>
          <w:lang w:eastAsia="hu-HU"/>
        </w:rPr>
        <w:tab/>
      </w:r>
      <w:r w:rsidRPr="00916517">
        <w:rPr>
          <w:rFonts w:asciiTheme="minorHAnsi" w:eastAsia="Times New Roman" w:hAnsiTheme="minorHAnsi" w:cstheme="minorHAnsi"/>
          <w:b/>
          <w:u w:val="single"/>
          <w:lang w:eastAsia="hu-HU"/>
        </w:rPr>
        <w:t>Fiú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ab/>
      </w:r>
      <w:r w:rsidRPr="00916517">
        <w:rPr>
          <w:rFonts w:asciiTheme="minorHAnsi" w:eastAsia="Times New Roman" w:hAnsiTheme="minorHAnsi" w:cstheme="minorHAnsi"/>
          <w:b/>
          <w:u w:val="single"/>
          <w:lang w:eastAsia="hu-HU"/>
        </w:rPr>
        <w:t>Lány</w:t>
      </w:r>
    </w:p>
    <w:p w:rsidR="005C43BA" w:rsidRPr="00916517" w:rsidRDefault="005C43BA" w:rsidP="005C43BA">
      <w:pPr>
        <w:tabs>
          <w:tab w:val="right" w:pos="1620"/>
          <w:tab w:val="center" w:pos="2340"/>
          <w:tab w:val="center" w:pos="6300"/>
        </w:tabs>
        <w:spacing w:after="0" w:line="240" w:lineRule="auto"/>
        <w:ind w:left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II.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  <w:t>1200 m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0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1000 m</w:t>
        </w:r>
      </w:smartTag>
    </w:p>
    <w:p w:rsidR="005C43BA" w:rsidRPr="00916517" w:rsidRDefault="005C43BA" w:rsidP="005C43BA">
      <w:pPr>
        <w:tabs>
          <w:tab w:val="right" w:pos="1620"/>
          <w:tab w:val="center" w:pos="2340"/>
          <w:tab w:val="center" w:pos="6300"/>
        </w:tabs>
        <w:spacing w:after="0" w:line="240" w:lineRule="auto"/>
        <w:ind w:left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III.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6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1600 m</w:t>
        </w:r>
      </w:smartTag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2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1200 m</w:t>
        </w:r>
      </w:smartTag>
    </w:p>
    <w:p w:rsidR="005C43BA" w:rsidRPr="00916517" w:rsidRDefault="005C43BA" w:rsidP="005C43BA">
      <w:pPr>
        <w:tabs>
          <w:tab w:val="right" w:pos="1620"/>
          <w:tab w:val="center" w:pos="2340"/>
          <w:tab w:val="center" w:pos="6300"/>
        </w:tabs>
        <w:spacing w:after="0" w:line="240" w:lineRule="auto"/>
        <w:ind w:hanging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IV.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20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2000 m</w:t>
        </w:r>
      </w:smartTag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6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1600 m</w:t>
        </w:r>
      </w:smartTag>
    </w:p>
    <w:p w:rsidR="005C43BA" w:rsidRPr="00916517" w:rsidRDefault="005C43BA" w:rsidP="005C43BA">
      <w:pPr>
        <w:tabs>
          <w:tab w:val="right" w:pos="1620"/>
          <w:tab w:val="center" w:pos="2340"/>
          <w:tab w:val="center" w:pos="6300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strike/>
          <w:lang w:eastAsia="hu-HU"/>
        </w:rPr>
      </w:pPr>
    </w:p>
    <w:p w:rsidR="00C9239B" w:rsidRPr="00916517" w:rsidRDefault="00D25764" w:rsidP="00C9239B">
      <w:pPr>
        <w:numPr>
          <w:ilvl w:val="0"/>
          <w:numId w:val="1"/>
        </w:numPr>
        <w:tabs>
          <w:tab w:val="left" w:pos="2880"/>
          <w:tab w:val="left" w:pos="3960"/>
          <w:tab w:val="left" w:pos="5940"/>
        </w:tabs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Várm</w:t>
      </w:r>
      <w:r w:rsidR="00C9239B" w:rsidRPr="00916517">
        <w:rPr>
          <w:rFonts w:asciiTheme="minorHAnsi" w:eastAsia="Times New Roman" w:hAnsiTheme="minorHAnsi" w:cstheme="minorHAnsi"/>
          <w:b/>
          <w:lang w:eastAsia="hu-HU"/>
        </w:rPr>
        <w:t>egyei döntő időpontja, helyszíne:</w:t>
      </w:r>
    </w:p>
    <w:p w:rsidR="00C9239B" w:rsidRPr="00CE1FE8" w:rsidRDefault="00C9239B" w:rsidP="00AF2C97">
      <w:pPr>
        <w:tabs>
          <w:tab w:val="left" w:pos="3969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CE1FE8">
        <w:rPr>
          <w:rFonts w:asciiTheme="minorHAnsi" w:eastAsia="Times New Roman" w:hAnsiTheme="minorHAnsi" w:cstheme="minorHAnsi"/>
          <w:b/>
          <w:lang w:eastAsia="hu-HU"/>
        </w:rPr>
        <w:t>202</w:t>
      </w:r>
      <w:r w:rsidR="00CE1FE8" w:rsidRPr="00CE1FE8">
        <w:rPr>
          <w:rFonts w:asciiTheme="minorHAnsi" w:eastAsia="Times New Roman" w:hAnsiTheme="minorHAnsi" w:cstheme="minorHAnsi"/>
          <w:b/>
          <w:lang w:eastAsia="hu-HU"/>
        </w:rPr>
        <w:t>6</w:t>
      </w:r>
      <w:r w:rsidRPr="00CE1FE8">
        <w:rPr>
          <w:rFonts w:asciiTheme="minorHAnsi" w:eastAsia="Times New Roman" w:hAnsiTheme="minorHAnsi" w:cstheme="minorHAnsi"/>
          <w:b/>
          <w:lang w:eastAsia="hu-HU"/>
        </w:rPr>
        <w:t xml:space="preserve">. </w:t>
      </w:r>
      <w:r w:rsidR="00D25764" w:rsidRPr="00CE1FE8">
        <w:rPr>
          <w:rFonts w:asciiTheme="minorHAnsi" w:eastAsia="Times New Roman" w:hAnsiTheme="minorHAnsi" w:cstheme="minorHAnsi"/>
          <w:b/>
          <w:lang w:eastAsia="hu-HU"/>
        </w:rPr>
        <w:t xml:space="preserve">március </w:t>
      </w:r>
      <w:r w:rsidR="00CE1FE8" w:rsidRPr="00CE1FE8">
        <w:rPr>
          <w:rFonts w:asciiTheme="minorHAnsi" w:eastAsia="Times New Roman" w:hAnsiTheme="minorHAnsi" w:cstheme="minorHAnsi"/>
          <w:b/>
          <w:lang w:eastAsia="hu-HU"/>
        </w:rPr>
        <w:t>20</w:t>
      </w:r>
      <w:r w:rsidR="00D25764" w:rsidRPr="00CE1FE8">
        <w:rPr>
          <w:rFonts w:asciiTheme="minorHAnsi" w:eastAsia="Times New Roman" w:hAnsiTheme="minorHAnsi" w:cstheme="minorHAnsi"/>
          <w:b/>
          <w:lang w:eastAsia="hu-HU"/>
        </w:rPr>
        <w:t>.</w:t>
      </w:r>
      <w:r w:rsidRPr="00CE1FE8">
        <w:rPr>
          <w:rFonts w:asciiTheme="minorHAnsi" w:eastAsia="Times New Roman" w:hAnsiTheme="minorHAnsi" w:cstheme="minorHAnsi"/>
          <w:b/>
          <w:lang w:eastAsia="hu-HU"/>
        </w:rPr>
        <w:t xml:space="preserve"> </w:t>
      </w:r>
      <w:r w:rsidR="005257F6" w:rsidRPr="00CE1FE8">
        <w:rPr>
          <w:rFonts w:asciiTheme="minorHAnsi" w:eastAsia="Times New Roman" w:hAnsiTheme="minorHAnsi" w:cstheme="minorHAnsi"/>
          <w:b/>
          <w:lang w:eastAsia="hu-HU"/>
        </w:rPr>
        <w:t xml:space="preserve"> (</w:t>
      </w:r>
      <w:r w:rsidR="00CE1FE8" w:rsidRPr="00CE1FE8">
        <w:rPr>
          <w:rFonts w:asciiTheme="minorHAnsi" w:eastAsia="Times New Roman" w:hAnsiTheme="minorHAnsi" w:cstheme="minorHAnsi"/>
          <w:b/>
          <w:lang w:eastAsia="hu-HU"/>
        </w:rPr>
        <w:t>péntek</w:t>
      </w:r>
      <w:r w:rsidR="005257F6" w:rsidRPr="00CE1FE8">
        <w:rPr>
          <w:rFonts w:asciiTheme="minorHAnsi" w:eastAsia="Times New Roman" w:hAnsiTheme="minorHAnsi" w:cstheme="minorHAnsi"/>
          <w:b/>
          <w:lang w:eastAsia="hu-HU"/>
        </w:rPr>
        <w:t>)</w:t>
      </w:r>
      <w:r w:rsidR="00AF2C97" w:rsidRPr="00CE1FE8">
        <w:rPr>
          <w:rFonts w:asciiTheme="minorHAnsi" w:eastAsia="Times New Roman" w:hAnsiTheme="minorHAnsi" w:cstheme="minorHAnsi"/>
          <w:b/>
          <w:lang w:eastAsia="hu-HU"/>
        </w:rPr>
        <w:tab/>
        <w:t xml:space="preserve">10:00 GYULA, KISÖKÖRJÁRÁSI </w:t>
      </w:r>
      <w:r w:rsidR="00526897" w:rsidRPr="00CE1FE8">
        <w:rPr>
          <w:rFonts w:asciiTheme="minorHAnsi" w:eastAsia="Times New Roman" w:hAnsiTheme="minorHAnsi" w:cstheme="minorHAnsi"/>
          <w:b/>
          <w:lang w:eastAsia="hu-HU"/>
        </w:rPr>
        <w:t xml:space="preserve">SZABADIDŐ </w:t>
      </w:r>
      <w:r w:rsidR="00AF2C97" w:rsidRPr="00CE1FE8">
        <w:rPr>
          <w:rFonts w:asciiTheme="minorHAnsi" w:eastAsia="Times New Roman" w:hAnsiTheme="minorHAnsi" w:cstheme="minorHAnsi"/>
          <w:b/>
          <w:lang w:eastAsia="hu-HU"/>
        </w:rPr>
        <w:t xml:space="preserve">KÖZPONT (Gyula, 5700 </w:t>
      </w:r>
      <w:proofErr w:type="spellStart"/>
      <w:r w:rsidR="00AF2C97" w:rsidRPr="00CE1FE8">
        <w:rPr>
          <w:rFonts w:asciiTheme="minorHAnsi" w:eastAsia="Times New Roman" w:hAnsiTheme="minorHAnsi" w:cstheme="minorHAnsi"/>
          <w:b/>
          <w:lang w:eastAsia="hu-HU"/>
        </w:rPr>
        <w:t>Hrsz</w:t>
      </w:r>
      <w:proofErr w:type="spellEnd"/>
      <w:r w:rsidR="00AF2C97" w:rsidRPr="00CE1FE8">
        <w:rPr>
          <w:rFonts w:asciiTheme="minorHAnsi" w:eastAsia="Times New Roman" w:hAnsiTheme="minorHAnsi" w:cstheme="minorHAnsi"/>
          <w:b/>
          <w:lang w:eastAsia="hu-HU"/>
        </w:rPr>
        <w:t xml:space="preserve"> 2733/13, 5700)</w:t>
      </w:r>
    </w:p>
    <w:p w:rsidR="00AF2C97" w:rsidRPr="00CE1FE8" w:rsidRDefault="005257F6" w:rsidP="005257F6">
      <w:pPr>
        <w:tabs>
          <w:tab w:val="left" w:pos="709"/>
        </w:tabs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CE1FE8">
        <w:rPr>
          <w:rFonts w:asciiTheme="minorHAnsi" w:eastAsia="Times New Roman" w:hAnsiTheme="minorHAnsi" w:cstheme="minorHAnsi"/>
          <w:b/>
          <w:lang w:eastAsia="hu-HU"/>
        </w:rPr>
        <w:tab/>
      </w:r>
    </w:p>
    <w:p w:rsidR="00C9239B" w:rsidRPr="00CE1FE8" w:rsidRDefault="00AF2C97" w:rsidP="005257F6">
      <w:pPr>
        <w:tabs>
          <w:tab w:val="left" w:pos="709"/>
        </w:tabs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CE1FE8">
        <w:rPr>
          <w:rFonts w:asciiTheme="minorHAnsi" w:eastAsia="Times New Roman" w:hAnsiTheme="minorHAnsi" w:cstheme="minorHAnsi"/>
          <w:b/>
          <w:lang w:eastAsia="hu-HU"/>
        </w:rPr>
        <w:tab/>
      </w:r>
      <w:r w:rsidR="00C9239B" w:rsidRPr="00CE1FE8">
        <w:rPr>
          <w:rFonts w:asciiTheme="minorHAnsi" w:eastAsia="Times New Roman" w:hAnsiTheme="minorHAnsi" w:cstheme="minorHAnsi"/>
          <w:b/>
          <w:lang w:eastAsia="hu-HU"/>
        </w:rPr>
        <w:t xml:space="preserve">(esőnap: </w:t>
      </w:r>
      <w:r w:rsidR="00D25764" w:rsidRPr="00CE1FE8">
        <w:rPr>
          <w:rFonts w:asciiTheme="minorHAnsi" w:eastAsia="Times New Roman" w:hAnsiTheme="minorHAnsi" w:cstheme="minorHAnsi"/>
          <w:b/>
          <w:lang w:eastAsia="hu-HU"/>
        </w:rPr>
        <w:t>március 2</w:t>
      </w:r>
      <w:r w:rsidR="00CE1FE8" w:rsidRPr="00CE1FE8">
        <w:rPr>
          <w:rFonts w:asciiTheme="minorHAnsi" w:eastAsia="Times New Roman" w:hAnsiTheme="minorHAnsi" w:cstheme="minorHAnsi"/>
          <w:b/>
          <w:lang w:eastAsia="hu-HU"/>
        </w:rPr>
        <w:t>4</w:t>
      </w:r>
      <w:r w:rsidR="00D25764" w:rsidRPr="00CE1FE8">
        <w:rPr>
          <w:rFonts w:asciiTheme="minorHAnsi" w:eastAsia="Times New Roman" w:hAnsiTheme="minorHAnsi" w:cstheme="minorHAnsi"/>
          <w:b/>
          <w:lang w:eastAsia="hu-HU"/>
        </w:rPr>
        <w:t>.</w:t>
      </w:r>
      <w:r w:rsidR="00C9239B" w:rsidRPr="00CE1FE8">
        <w:rPr>
          <w:rFonts w:asciiTheme="minorHAnsi" w:eastAsia="Times New Roman" w:hAnsiTheme="minorHAnsi" w:cstheme="minorHAnsi"/>
          <w:b/>
          <w:lang w:eastAsia="hu-HU"/>
        </w:rPr>
        <w:t>)</w:t>
      </w: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709" w:hanging="1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Nevezés</w:t>
      </w:r>
      <w:proofErr w:type="gramStart"/>
      <w:r w:rsidRPr="00916517">
        <w:rPr>
          <w:rFonts w:asciiTheme="minorHAnsi" w:eastAsia="Times New Roman" w:hAnsiTheme="minorHAnsi" w:cstheme="minorHAnsi"/>
          <w:b/>
          <w:lang w:eastAsia="hu-HU"/>
        </w:rPr>
        <w:t xml:space="preserve">:  </w:t>
      </w:r>
      <w:hyperlink r:id="rId6" w:history="1">
        <w:r w:rsidR="00000D34" w:rsidRPr="000F77EC">
          <w:rPr>
            <w:rStyle w:val="Hiperhivatkozs"/>
            <w:rFonts w:asciiTheme="minorHAnsi" w:hAnsiTheme="minorHAnsi" w:cstheme="minorHAnsi"/>
          </w:rPr>
          <w:t>https</w:t>
        </w:r>
        <w:proofErr w:type="gramEnd"/>
        <w:r w:rsidR="00000D34" w:rsidRPr="000F77EC">
          <w:rPr>
            <w:rStyle w:val="Hiperhivatkozs"/>
            <w:rFonts w:asciiTheme="minorHAnsi" w:hAnsiTheme="minorHAnsi" w:cstheme="minorHAnsi"/>
          </w:rPr>
          <w:t>://iranyitopult.mdsz.hu/</w:t>
        </w:r>
      </w:hyperlink>
      <w:r w:rsidR="00000D34">
        <w:rPr>
          <w:rFonts w:asciiTheme="minorHAnsi" w:hAnsiTheme="minorHAnsi" w:cstheme="minorHAnsi"/>
        </w:rPr>
        <w:t xml:space="preserve"> </w:t>
      </w: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709" w:hanging="1"/>
        <w:rPr>
          <w:rFonts w:asciiTheme="minorHAnsi" w:eastAsia="Times New Roman" w:hAnsiTheme="minorHAnsi" w:cstheme="minorHAnsi"/>
          <w:b/>
          <w:lang w:eastAsia="hu-HU"/>
        </w:rPr>
      </w:pP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709" w:hanging="1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Nevezési határidők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: a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DSB-k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 xml:space="preserve"> kiírása szerint. </w:t>
      </w: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709" w:hanging="1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 xml:space="preserve">Az alapszintű eseményt a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DSB-k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 xml:space="preserve"> hozzák létre a nevezési rendszerben. A körzeti versenyekről a továbbjuttatási határidő: 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>202</w:t>
      </w:r>
      <w:r w:rsidR="00CE1FE8">
        <w:rPr>
          <w:rFonts w:asciiTheme="minorHAnsi" w:eastAsia="Times New Roman" w:hAnsiTheme="minorHAnsi" w:cstheme="minorHAnsi"/>
          <w:lang w:eastAsia="hu-HU"/>
        </w:rPr>
        <w:t>6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 xml:space="preserve">. március </w:t>
      </w:r>
      <w:r w:rsidR="00CE1FE8">
        <w:rPr>
          <w:rFonts w:asciiTheme="minorHAnsi" w:eastAsia="Times New Roman" w:hAnsiTheme="minorHAnsi" w:cstheme="minorHAnsi"/>
          <w:lang w:eastAsia="hu-HU"/>
        </w:rPr>
        <w:t>16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>.</w:t>
      </w: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709" w:hanging="1"/>
        <w:rPr>
          <w:rFonts w:asciiTheme="minorHAnsi" w:eastAsia="Times New Roman" w:hAnsiTheme="minorHAnsi" w:cstheme="minorHAnsi"/>
          <w:b/>
          <w:lang w:eastAsia="hu-HU"/>
        </w:rPr>
      </w:pPr>
    </w:p>
    <w:p w:rsidR="00C9239B" w:rsidRPr="00916517" w:rsidRDefault="00C9239B" w:rsidP="00C9239B">
      <w:pPr>
        <w:tabs>
          <w:tab w:val="left" w:pos="1440"/>
          <w:tab w:val="left" w:pos="3960"/>
          <w:tab w:val="left" w:pos="5940"/>
        </w:tabs>
        <w:spacing w:after="0" w:line="240" w:lineRule="auto"/>
        <w:ind w:left="709" w:hanging="1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V. és VI. korcsoportban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: 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>202</w:t>
      </w:r>
      <w:r w:rsidR="00CE1FE8">
        <w:rPr>
          <w:rFonts w:asciiTheme="minorHAnsi" w:eastAsia="Times New Roman" w:hAnsiTheme="minorHAnsi" w:cstheme="minorHAnsi"/>
          <w:lang w:eastAsia="hu-HU"/>
        </w:rPr>
        <w:t>6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. március </w:t>
      </w:r>
      <w:r w:rsidR="00CE1FE8">
        <w:rPr>
          <w:rFonts w:asciiTheme="minorHAnsi" w:eastAsia="Times New Roman" w:hAnsiTheme="minorHAnsi" w:cstheme="minorHAnsi"/>
          <w:lang w:eastAsia="hu-HU"/>
        </w:rPr>
        <w:t>16</w:t>
      </w:r>
      <w:bookmarkStart w:id="0" w:name="_GoBack"/>
      <w:bookmarkEnd w:id="0"/>
      <w:r w:rsidR="00D25764" w:rsidRPr="00916517">
        <w:rPr>
          <w:rFonts w:asciiTheme="minorHAnsi" w:eastAsia="Times New Roman" w:hAnsiTheme="minorHAnsi" w:cstheme="minorHAnsi"/>
          <w:lang w:eastAsia="hu-HU"/>
        </w:rPr>
        <w:t>.</w:t>
      </w:r>
    </w:p>
    <w:p w:rsidR="00693182" w:rsidRPr="00916517" w:rsidRDefault="00693182" w:rsidP="005C43BA">
      <w:pPr>
        <w:tabs>
          <w:tab w:val="left" w:pos="1440"/>
          <w:tab w:val="left" w:pos="3960"/>
          <w:tab w:val="left" w:pos="594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</w:p>
    <w:p w:rsidR="005C43BA" w:rsidRPr="00916517" w:rsidRDefault="005C43BA" w:rsidP="005C43BA">
      <w:pPr>
        <w:tabs>
          <w:tab w:val="right" w:pos="1620"/>
          <w:tab w:val="center" w:pos="2340"/>
          <w:tab w:val="center" w:pos="6300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i/>
          <w:lang w:eastAsia="hu-HU"/>
        </w:rPr>
      </w:pPr>
      <w:r w:rsidRPr="00916517">
        <w:rPr>
          <w:rFonts w:asciiTheme="minorHAnsi" w:eastAsia="Times New Roman" w:hAnsiTheme="minorHAnsi" w:cstheme="minorHAnsi"/>
          <w:i/>
          <w:lang w:eastAsia="hu-HU"/>
        </w:rPr>
        <w:tab/>
      </w:r>
      <w:r w:rsidR="00D25764" w:rsidRPr="00916517">
        <w:rPr>
          <w:rFonts w:asciiTheme="minorHAnsi" w:eastAsia="Times New Roman" w:hAnsiTheme="minorHAnsi" w:cstheme="minorHAnsi"/>
          <w:i/>
          <w:lang w:eastAsia="hu-HU"/>
        </w:rPr>
        <w:t>A várm</w:t>
      </w:r>
      <w:r w:rsidRPr="00916517">
        <w:rPr>
          <w:rFonts w:asciiTheme="minorHAnsi" w:eastAsia="Times New Roman" w:hAnsiTheme="minorHAnsi" w:cstheme="minorHAnsi"/>
          <w:i/>
          <w:lang w:eastAsia="hu-HU"/>
        </w:rPr>
        <w:t>egyei döntő távjai:</w:t>
      </w:r>
    </w:p>
    <w:p w:rsidR="005C43BA" w:rsidRPr="00916517" w:rsidRDefault="005C43BA" w:rsidP="005C43BA">
      <w:pPr>
        <w:tabs>
          <w:tab w:val="right" w:pos="1620"/>
          <w:tab w:val="center" w:pos="2340"/>
          <w:tab w:val="center" w:pos="4253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II.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  <w:t>1500 m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2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1200 m</w:t>
        </w:r>
      </w:smartTag>
    </w:p>
    <w:p w:rsidR="005C43BA" w:rsidRPr="00916517" w:rsidRDefault="005C43BA" w:rsidP="005C43BA">
      <w:pPr>
        <w:tabs>
          <w:tab w:val="right" w:pos="1620"/>
          <w:tab w:val="center" w:pos="2340"/>
          <w:tab w:val="center" w:pos="4253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III.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20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2000 m</w:t>
        </w:r>
      </w:smartTag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5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1500 m</w:t>
        </w:r>
      </w:smartTag>
    </w:p>
    <w:p w:rsidR="005C43BA" w:rsidRPr="00916517" w:rsidRDefault="005C43BA" w:rsidP="005C43BA">
      <w:pPr>
        <w:tabs>
          <w:tab w:val="right" w:pos="1620"/>
          <w:tab w:val="center" w:pos="2340"/>
          <w:tab w:val="center" w:pos="4253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IV.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30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3000 m</w:t>
        </w:r>
      </w:smartTag>
      <w:r w:rsidRPr="00916517">
        <w:rPr>
          <w:rFonts w:asciiTheme="minorHAnsi" w:eastAsia="Times New Roman" w:hAnsiTheme="minorHAnsi" w:cstheme="minorHAnsi"/>
          <w:lang w:eastAsia="hu-HU"/>
        </w:rPr>
        <w:tab/>
        <w:t>2000 m</w:t>
      </w:r>
    </w:p>
    <w:p w:rsidR="005C43BA" w:rsidRPr="00916517" w:rsidRDefault="005C43BA" w:rsidP="005C43BA">
      <w:pPr>
        <w:tabs>
          <w:tab w:val="right" w:pos="1620"/>
          <w:tab w:val="center" w:pos="2340"/>
          <w:tab w:val="center" w:pos="4253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V.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5257F6" w:rsidRPr="00916517">
        <w:rPr>
          <w:rFonts w:asciiTheme="minorHAnsi" w:eastAsia="Times New Roman" w:hAnsiTheme="minorHAnsi" w:cstheme="minorHAnsi"/>
          <w:lang w:eastAsia="hu-HU"/>
        </w:rPr>
        <w:t>40</w:t>
      </w:r>
      <w:r w:rsidRPr="00916517">
        <w:rPr>
          <w:rFonts w:asciiTheme="minorHAnsi" w:eastAsia="Times New Roman" w:hAnsiTheme="minorHAnsi" w:cstheme="minorHAnsi"/>
          <w:lang w:eastAsia="hu-HU"/>
        </w:rPr>
        <w:t>00 m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25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2500 m</w:t>
        </w:r>
      </w:smartTag>
    </w:p>
    <w:p w:rsidR="005C43BA" w:rsidRPr="00916517" w:rsidRDefault="005C43BA" w:rsidP="005C43BA">
      <w:pPr>
        <w:tabs>
          <w:tab w:val="right" w:pos="1620"/>
          <w:tab w:val="center" w:pos="2340"/>
          <w:tab w:val="center" w:pos="4253"/>
        </w:tabs>
        <w:spacing w:after="0" w:line="240" w:lineRule="auto"/>
        <w:ind w:left="720" w:hanging="360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ab/>
        <w:t xml:space="preserve">VI.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40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4000 m</w:t>
        </w:r>
      </w:smartTag>
      <w:r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2500 m"/>
        </w:smartTagPr>
        <w:r w:rsidRPr="00916517">
          <w:rPr>
            <w:rFonts w:asciiTheme="minorHAnsi" w:eastAsia="Times New Roman" w:hAnsiTheme="minorHAnsi" w:cstheme="minorHAnsi"/>
            <w:lang w:eastAsia="hu-HU"/>
          </w:rPr>
          <w:t>2500 m</w:t>
        </w:r>
      </w:smartTag>
    </w:p>
    <w:p w:rsidR="005C43BA" w:rsidRPr="00916517" w:rsidRDefault="005C43BA" w:rsidP="005C43BA">
      <w:pPr>
        <w:tabs>
          <w:tab w:val="left" w:pos="1440"/>
          <w:tab w:val="left" w:pos="3960"/>
          <w:tab w:val="left" w:pos="594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</w:p>
    <w:p w:rsidR="005C43BA" w:rsidRPr="00916517" w:rsidRDefault="005C43BA" w:rsidP="005C43BA">
      <w:pPr>
        <w:tabs>
          <w:tab w:val="left" w:pos="2880"/>
          <w:tab w:val="left" w:pos="3960"/>
          <w:tab w:val="left" w:pos="594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Versenyszámok, időrend:</w:t>
      </w:r>
    </w:p>
    <w:p w:rsidR="005C43BA" w:rsidRPr="00916517" w:rsidRDefault="005C43B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>1</w:t>
      </w:r>
      <w:r w:rsidR="00160684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u w:val="single"/>
          <w:vertAlign w:val="superscript"/>
          <w:lang w:eastAsia="hu-HU"/>
        </w:rPr>
        <w:t>00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II. </w:t>
      </w:r>
      <w:proofErr w:type="spellStart"/>
      <w:r w:rsidR="00FD799A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FD799A" w:rsidRPr="00916517">
        <w:rPr>
          <w:rFonts w:asciiTheme="minorHAnsi" w:eastAsia="Times New Roman" w:hAnsiTheme="minorHAnsi" w:cstheme="minorHAnsi"/>
          <w:lang w:eastAsia="hu-HU"/>
        </w:rPr>
        <w:t>. fiú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ab/>
        <w:t>1500 m</w:t>
      </w:r>
    </w:p>
    <w:p w:rsidR="005C43BA" w:rsidRPr="00916517" w:rsidRDefault="005C43B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>1</w:t>
      </w:r>
      <w:r w:rsidR="00160684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u w:val="single"/>
          <w:vertAlign w:val="superscript"/>
          <w:lang w:eastAsia="hu-HU"/>
        </w:rPr>
        <w:t>10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II. </w:t>
      </w:r>
      <w:proofErr w:type="spellStart"/>
      <w:r w:rsidR="00FD799A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FD799A" w:rsidRPr="00916517">
        <w:rPr>
          <w:rFonts w:asciiTheme="minorHAnsi" w:eastAsia="Times New Roman" w:hAnsiTheme="minorHAnsi" w:cstheme="minorHAnsi"/>
          <w:lang w:eastAsia="hu-HU"/>
        </w:rPr>
        <w:t>. lány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200 m"/>
        </w:smartTagPr>
        <w:r w:rsidR="00FD799A" w:rsidRPr="00916517">
          <w:rPr>
            <w:rFonts w:asciiTheme="minorHAnsi" w:eastAsia="Times New Roman" w:hAnsiTheme="minorHAnsi" w:cstheme="minorHAnsi"/>
            <w:lang w:eastAsia="hu-HU"/>
          </w:rPr>
          <w:t>1200 m</w:t>
        </w:r>
      </w:smartTag>
    </w:p>
    <w:p w:rsidR="005C43BA" w:rsidRPr="00916517" w:rsidRDefault="005C43B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>1</w:t>
      </w:r>
      <w:r w:rsidR="00160684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u w:val="single"/>
          <w:vertAlign w:val="superscript"/>
          <w:lang w:eastAsia="hu-HU"/>
        </w:rPr>
        <w:t>20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III. </w:t>
      </w:r>
      <w:proofErr w:type="spellStart"/>
      <w:r w:rsidR="00FD799A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FD799A" w:rsidRPr="00916517">
        <w:rPr>
          <w:rFonts w:asciiTheme="minorHAnsi" w:eastAsia="Times New Roman" w:hAnsiTheme="minorHAnsi" w:cstheme="minorHAnsi"/>
          <w:lang w:eastAsia="hu-HU"/>
        </w:rPr>
        <w:t>. fiú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2000 m"/>
        </w:smartTagPr>
        <w:r w:rsidR="00FD799A" w:rsidRPr="00916517">
          <w:rPr>
            <w:rFonts w:asciiTheme="minorHAnsi" w:eastAsia="Times New Roman" w:hAnsiTheme="minorHAnsi" w:cstheme="minorHAnsi"/>
            <w:lang w:eastAsia="hu-HU"/>
          </w:rPr>
          <w:t>2000 m</w:t>
        </w:r>
      </w:smartTag>
    </w:p>
    <w:p w:rsidR="00FD799A" w:rsidRPr="00916517" w:rsidRDefault="005C43BA" w:rsidP="00FD799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>1</w:t>
      </w:r>
      <w:r w:rsidR="00160684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u w:val="single"/>
          <w:vertAlign w:val="superscript"/>
          <w:lang w:eastAsia="hu-HU"/>
        </w:rPr>
        <w:t>30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III. </w:t>
      </w:r>
      <w:proofErr w:type="spellStart"/>
      <w:r w:rsidR="00FD799A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FD799A" w:rsidRPr="00916517">
        <w:rPr>
          <w:rFonts w:asciiTheme="minorHAnsi" w:eastAsia="Times New Roman" w:hAnsiTheme="minorHAnsi" w:cstheme="minorHAnsi"/>
          <w:lang w:eastAsia="hu-HU"/>
        </w:rPr>
        <w:t>. lány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1500 m"/>
        </w:smartTagPr>
        <w:r w:rsidR="00FD799A" w:rsidRPr="00916517">
          <w:rPr>
            <w:rFonts w:asciiTheme="minorHAnsi" w:eastAsia="Times New Roman" w:hAnsiTheme="minorHAnsi" w:cstheme="minorHAnsi"/>
            <w:lang w:eastAsia="hu-HU"/>
          </w:rPr>
          <w:t>1500 m</w:t>
        </w:r>
      </w:smartTag>
    </w:p>
    <w:p w:rsidR="005C43BA" w:rsidRPr="00916517" w:rsidRDefault="005C43B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>1</w:t>
      </w:r>
      <w:r w:rsidR="00160684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u w:val="single"/>
          <w:vertAlign w:val="superscript"/>
          <w:lang w:eastAsia="hu-HU"/>
        </w:rPr>
        <w:t>40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IV. </w:t>
      </w:r>
      <w:proofErr w:type="spellStart"/>
      <w:r w:rsidR="00FD799A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FD799A" w:rsidRPr="00916517">
        <w:rPr>
          <w:rFonts w:asciiTheme="minorHAnsi" w:eastAsia="Times New Roman" w:hAnsiTheme="minorHAnsi" w:cstheme="minorHAnsi"/>
          <w:lang w:eastAsia="hu-HU"/>
        </w:rPr>
        <w:t>. fiú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3000 m"/>
        </w:smartTagPr>
        <w:r w:rsidR="00FD799A" w:rsidRPr="00916517">
          <w:rPr>
            <w:rFonts w:asciiTheme="minorHAnsi" w:eastAsia="Times New Roman" w:hAnsiTheme="minorHAnsi" w:cstheme="minorHAnsi"/>
            <w:lang w:eastAsia="hu-HU"/>
          </w:rPr>
          <w:t>3000 m</w:t>
        </w:r>
      </w:smartTag>
    </w:p>
    <w:p w:rsidR="00FD799A" w:rsidRPr="00916517" w:rsidRDefault="005C43BA" w:rsidP="00FD799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ab/>
        <w:t>1</w:t>
      </w:r>
      <w:r w:rsidR="00160684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u w:val="single"/>
          <w:vertAlign w:val="superscript"/>
          <w:lang w:eastAsia="hu-HU"/>
        </w:rPr>
        <w:t>55</w:t>
      </w:r>
      <w:r w:rsidRPr="00916517">
        <w:rPr>
          <w:rFonts w:asciiTheme="minorHAnsi" w:eastAsia="Times New Roman" w:hAnsiTheme="minorHAnsi" w:cstheme="minorHAnsi"/>
          <w:lang w:eastAsia="hu-HU"/>
        </w:rPr>
        <w:tab/>
      </w:r>
      <w:r w:rsidR="00FD799A" w:rsidRPr="00916517">
        <w:rPr>
          <w:rFonts w:asciiTheme="minorHAnsi" w:eastAsia="Times New Roman" w:hAnsiTheme="minorHAnsi" w:cstheme="minorHAnsi"/>
          <w:lang w:eastAsia="hu-HU"/>
        </w:rPr>
        <w:t xml:space="preserve">IV. </w:t>
      </w:r>
      <w:proofErr w:type="spellStart"/>
      <w:r w:rsidR="00FD799A"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="00FD799A" w:rsidRPr="00916517">
        <w:rPr>
          <w:rFonts w:asciiTheme="minorHAnsi" w:eastAsia="Times New Roman" w:hAnsiTheme="minorHAnsi" w:cstheme="minorHAnsi"/>
          <w:lang w:eastAsia="hu-HU"/>
        </w:rPr>
        <w:t>. lány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ab/>
      </w:r>
      <w:smartTag w:uri="urn:schemas-microsoft-com:office:smarttags" w:element="metricconverter">
        <w:smartTagPr>
          <w:attr w:name="ProductID" w:val="2000 m"/>
        </w:smartTagPr>
        <w:r w:rsidR="00FD799A" w:rsidRPr="00916517">
          <w:rPr>
            <w:rFonts w:asciiTheme="minorHAnsi" w:eastAsia="Times New Roman" w:hAnsiTheme="minorHAnsi" w:cstheme="minorHAnsi"/>
            <w:lang w:eastAsia="hu-HU"/>
          </w:rPr>
          <w:t>2000 m</w:t>
        </w:r>
      </w:smartTag>
    </w:p>
    <w:p w:rsidR="00FD799A" w:rsidRPr="00CE1FE8" w:rsidRDefault="005C43BA" w:rsidP="00916517">
      <w:pPr>
        <w:tabs>
          <w:tab w:val="left" w:pos="2520"/>
          <w:tab w:val="right" w:pos="6379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b/>
          <w:i/>
          <w:lang w:eastAsia="hu-HU"/>
        </w:rPr>
      </w:pPr>
      <w:r w:rsidRPr="00CE1FE8">
        <w:rPr>
          <w:rFonts w:asciiTheme="minorHAnsi" w:eastAsia="Times New Roman" w:hAnsiTheme="minorHAnsi" w:cstheme="minorHAnsi"/>
          <w:b/>
          <w:i/>
          <w:lang w:eastAsia="hu-HU"/>
        </w:rPr>
        <w:tab/>
        <w:t>1</w:t>
      </w:r>
      <w:r w:rsidR="00160684" w:rsidRPr="00CE1FE8">
        <w:rPr>
          <w:rFonts w:asciiTheme="minorHAnsi" w:eastAsia="Times New Roman" w:hAnsiTheme="minorHAnsi" w:cstheme="minorHAnsi"/>
          <w:b/>
          <w:i/>
          <w:lang w:eastAsia="hu-HU"/>
        </w:rPr>
        <w:t>1</w:t>
      </w:r>
      <w:r w:rsidR="00FD799A" w:rsidRPr="00CE1FE8">
        <w:rPr>
          <w:rFonts w:asciiTheme="minorHAnsi" w:eastAsia="Times New Roman" w:hAnsiTheme="minorHAnsi" w:cstheme="minorHAnsi"/>
          <w:b/>
          <w:i/>
          <w:u w:val="single"/>
          <w:vertAlign w:val="superscript"/>
          <w:lang w:eastAsia="hu-HU"/>
        </w:rPr>
        <w:t>20</w:t>
      </w:r>
      <w:r w:rsidRPr="00CE1FE8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916517" w:rsidRPr="00CE1FE8">
        <w:rPr>
          <w:rFonts w:asciiTheme="minorHAnsi" w:eastAsia="Times New Roman" w:hAnsiTheme="minorHAnsi" w:cstheme="minorHAnsi"/>
          <w:b/>
          <w:i/>
          <w:lang w:eastAsia="hu-HU"/>
        </w:rPr>
        <w:t xml:space="preserve">V. </w:t>
      </w:r>
      <w:proofErr w:type="spellStart"/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>Kcs</w:t>
      </w:r>
      <w:proofErr w:type="spellEnd"/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r w:rsidR="00916517" w:rsidRPr="00CE1FE8">
        <w:rPr>
          <w:rFonts w:asciiTheme="minorHAnsi" w:eastAsia="Times New Roman" w:hAnsiTheme="minorHAnsi" w:cstheme="minorHAnsi"/>
          <w:b/>
          <w:i/>
          <w:lang w:eastAsia="hu-HU"/>
        </w:rPr>
        <w:t>fiú és lány</w:t>
      </w:r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ab/>
        <w:t>4000 m</w:t>
      </w:r>
      <w:r w:rsidR="00916517" w:rsidRPr="00CE1FE8">
        <w:rPr>
          <w:rFonts w:asciiTheme="minorHAnsi" w:eastAsia="Times New Roman" w:hAnsiTheme="minorHAnsi" w:cstheme="minorHAnsi"/>
          <w:b/>
          <w:i/>
          <w:lang w:eastAsia="hu-HU"/>
        </w:rPr>
        <w:t xml:space="preserve"> és 2500 m</w:t>
      </w:r>
    </w:p>
    <w:p w:rsidR="00916517" w:rsidRPr="00CE1FE8" w:rsidRDefault="005C43BA" w:rsidP="00916517">
      <w:pPr>
        <w:tabs>
          <w:tab w:val="left" w:pos="2520"/>
          <w:tab w:val="right" w:pos="6379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b/>
          <w:i/>
          <w:lang w:eastAsia="hu-HU"/>
        </w:rPr>
      </w:pPr>
      <w:r w:rsidRPr="00CE1FE8">
        <w:rPr>
          <w:rFonts w:asciiTheme="minorHAnsi" w:eastAsia="Times New Roman" w:hAnsiTheme="minorHAnsi" w:cstheme="minorHAnsi"/>
          <w:b/>
          <w:i/>
          <w:lang w:eastAsia="hu-HU"/>
        </w:rPr>
        <w:tab/>
        <w:t>1</w:t>
      </w:r>
      <w:r w:rsidR="00160684" w:rsidRPr="00CE1FE8">
        <w:rPr>
          <w:rFonts w:asciiTheme="minorHAnsi" w:eastAsia="Times New Roman" w:hAnsiTheme="minorHAnsi" w:cstheme="minorHAnsi"/>
          <w:b/>
          <w:i/>
          <w:lang w:eastAsia="hu-HU"/>
        </w:rPr>
        <w:t>1</w:t>
      </w:r>
      <w:r w:rsidR="00FD799A" w:rsidRPr="00CE1FE8">
        <w:rPr>
          <w:rFonts w:asciiTheme="minorHAnsi" w:eastAsia="Times New Roman" w:hAnsiTheme="minorHAnsi" w:cstheme="minorHAnsi"/>
          <w:b/>
          <w:i/>
          <w:u w:val="single"/>
          <w:vertAlign w:val="superscript"/>
          <w:lang w:eastAsia="hu-HU"/>
        </w:rPr>
        <w:t>40</w:t>
      </w:r>
      <w:r w:rsidRPr="00CE1FE8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>V</w:t>
      </w:r>
      <w:r w:rsidR="00916517" w:rsidRPr="00CE1FE8">
        <w:rPr>
          <w:rFonts w:asciiTheme="minorHAnsi" w:eastAsia="Times New Roman" w:hAnsiTheme="minorHAnsi" w:cstheme="minorHAnsi"/>
          <w:b/>
          <w:i/>
          <w:lang w:eastAsia="hu-HU"/>
        </w:rPr>
        <w:t>I</w:t>
      </w:r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proofErr w:type="spellStart"/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>Kcs</w:t>
      </w:r>
      <w:proofErr w:type="spellEnd"/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r w:rsidR="00916517" w:rsidRPr="00CE1FE8">
        <w:rPr>
          <w:rFonts w:asciiTheme="minorHAnsi" w:eastAsia="Times New Roman" w:hAnsiTheme="minorHAnsi" w:cstheme="minorHAnsi"/>
          <w:b/>
          <w:i/>
          <w:lang w:eastAsia="hu-HU"/>
        </w:rPr>
        <w:t xml:space="preserve">fiú és </w:t>
      </w:r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>lány</w:t>
      </w:r>
      <w:r w:rsidR="00FD799A" w:rsidRPr="00CE1FE8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916517" w:rsidRPr="00CE1FE8">
        <w:rPr>
          <w:rFonts w:asciiTheme="minorHAnsi" w:eastAsia="Times New Roman" w:hAnsiTheme="minorHAnsi" w:cstheme="minorHAnsi"/>
          <w:b/>
          <w:i/>
          <w:lang w:eastAsia="hu-HU"/>
        </w:rPr>
        <w:t>4000 m és 2500 m</w:t>
      </w:r>
    </w:p>
    <w:p w:rsidR="00FD799A" w:rsidRPr="00916517" w:rsidRDefault="00FD799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</w:p>
    <w:p w:rsidR="005C43BA" w:rsidRPr="00916517" w:rsidRDefault="005C43B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ab/>
      </w:r>
      <w:r w:rsidRPr="00916517">
        <w:rPr>
          <w:rFonts w:asciiTheme="minorHAnsi" w:eastAsia="Times New Roman" w:hAnsiTheme="minorHAnsi" w:cstheme="minorHAnsi"/>
          <w:lang w:eastAsia="hu-HU"/>
        </w:rPr>
        <w:t>Eredményhirdetés folyamatosan.</w:t>
      </w:r>
    </w:p>
    <w:p w:rsidR="005C43BA" w:rsidRPr="00916517" w:rsidRDefault="005C43BA" w:rsidP="005C43BA">
      <w:pPr>
        <w:tabs>
          <w:tab w:val="left" w:pos="2520"/>
          <w:tab w:val="right" w:pos="5400"/>
        </w:tabs>
        <w:spacing w:after="0" w:line="240" w:lineRule="auto"/>
        <w:ind w:left="1275" w:hanging="567"/>
        <w:rPr>
          <w:rFonts w:asciiTheme="minorHAnsi" w:eastAsia="Times New Roman" w:hAnsiTheme="minorHAnsi" w:cstheme="minorHAnsi"/>
          <w:lang w:eastAsia="hu-HU"/>
        </w:rPr>
      </w:pPr>
    </w:p>
    <w:p w:rsidR="009D1FC2" w:rsidRPr="00916517" w:rsidRDefault="009D1FC2" w:rsidP="00C9239B">
      <w:pPr>
        <w:numPr>
          <w:ilvl w:val="0"/>
          <w:numId w:val="1"/>
        </w:numPr>
        <w:tabs>
          <w:tab w:val="right" w:pos="540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 xml:space="preserve">Felversenyzés: </w:t>
      </w:r>
      <w:r w:rsidRPr="00916517">
        <w:rPr>
          <w:rFonts w:asciiTheme="minorHAnsi" w:eastAsia="Times New Roman" w:hAnsiTheme="minorHAnsi" w:cstheme="minorHAnsi"/>
          <w:lang w:eastAsia="hu-HU"/>
        </w:rPr>
        <w:t>minden versenyző a saját korcsoportjában indulhat, felversenyzés nem lehetséges, kivéve a 20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>1</w:t>
      </w:r>
      <w:r w:rsidR="00CE1FE8">
        <w:rPr>
          <w:rFonts w:asciiTheme="minorHAnsi" w:eastAsia="Times New Roman" w:hAnsiTheme="minorHAnsi" w:cstheme="minorHAnsi"/>
          <w:lang w:eastAsia="hu-HU"/>
        </w:rPr>
        <w:t>1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>0</w:t>
      </w:r>
      <w:r w:rsidRPr="00916517">
        <w:rPr>
          <w:rFonts w:asciiTheme="minorHAnsi" w:eastAsia="Times New Roman" w:hAnsiTheme="minorHAnsi" w:cstheme="minorHAnsi"/>
          <w:lang w:eastAsia="hu-HU"/>
        </w:rPr>
        <w:t>-b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>e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n született középiskolás tanulók, akik az V. </w:t>
      </w:r>
      <w:proofErr w:type="spellStart"/>
      <w:r w:rsidRPr="00916517">
        <w:rPr>
          <w:rFonts w:asciiTheme="minorHAnsi" w:eastAsia="Times New Roman" w:hAnsiTheme="minorHAnsi" w:cstheme="minorHAnsi"/>
          <w:lang w:eastAsia="hu-HU"/>
        </w:rPr>
        <w:t>kcs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>. versenyein indulhatnak, de akkor a saját IV. korcsoportjukban versenyein nem vehetnek részt.</w:t>
      </w:r>
      <w:r w:rsidR="0025009C" w:rsidRPr="00916517">
        <w:rPr>
          <w:rFonts w:asciiTheme="minorHAnsi" w:eastAsia="Times New Roman" w:hAnsiTheme="minorHAnsi" w:cstheme="minorHAnsi"/>
          <w:lang w:eastAsia="hu-HU"/>
        </w:rPr>
        <w:t xml:space="preserve"> Ugyanakkor az Atlétika Pályabajnokság versenyein a saját korcsoportjukba visszaversenyezhetnek.</w:t>
      </w:r>
    </w:p>
    <w:p w:rsidR="009D1FC2" w:rsidRPr="00916517" w:rsidRDefault="009D1FC2" w:rsidP="009D1FC2">
      <w:pPr>
        <w:tabs>
          <w:tab w:val="right" w:pos="540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lang w:eastAsia="hu-HU"/>
        </w:rPr>
      </w:pPr>
    </w:p>
    <w:p w:rsidR="005C43BA" w:rsidRPr="00916517" w:rsidRDefault="005C43BA" w:rsidP="00C9239B">
      <w:pPr>
        <w:numPr>
          <w:ilvl w:val="0"/>
          <w:numId w:val="1"/>
        </w:numPr>
        <w:tabs>
          <w:tab w:val="right" w:pos="5400"/>
        </w:tabs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Díjazás:</w:t>
      </w:r>
    </w:p>
    <w:p w:rsidR="005C43BA" w:rsidRPr="00916517" w:rsidRDefault="005C43BA" w:rsidP="005C43BA">
      <w:pPr>
        <w:tabs>
          <w:tab w:val="left" w:pos="720"/>
          <w:tab w:val="right" w:pos="540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>A</w:t>
      </w:r>
      <w:r w:rsidR="00D25764" w:rsidRPr="00916517">
        <w:rPr>
          <w:rFonts w:asciiTheme="minorHAnsi" w:eastAsia="Times New Roman" w:hAnsiTheme="minorHAnsi" w:cstheme="minorHAnsi"/>
          <w:lang w:eastAsia="hu-HU"/>
        </w:rPr>
        <w:t xml:space="preserve"> vár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megyei döntő I.-III. </w:t>
      </w:r>
      <w:proofErr w:type="gramStart"/>
      <w:r w:rsidRPr="00916517">
        <w:rPr>
          <w:rFonts w:asciiTheme="minorHAnsi" w:eastAsia="Times New Roman" w:hAnsiTheme="minorHAnsi" w:cstheme="minorHAnsi"/>
          <w:lang w:eastAsia="hu-HU"/>
        </w:rPr>
        <w:t>helyezett</w:t>
      </w:r>
      <w:proofErr w:type="gramEnd"/>
      <w:r w:rsidRPr="00916517">
        <w:rPr>
          <w:rFonts w:asciiTheme="minorHAnsi" w:eastAsia="Times New Roman" w:hAnsiTheme="minorHAnsi" w:cstheme="minorHAnsi"/>
          <w:lang w:eastAsia="hu-HU"/>
        </w:rPr>
        <w:t xml:space="preserve"> csapatok és egyéni versenyzők érem díjazásban részesülnek.</w:t>
      </w:r>
    </w:p>
    <w:p w:rsidR="005C43BA" w:rsidRPr="00916517" w:rsidRDefault="005C43BA" w:rsidP="005C43BA">
      <w:pPr>
        <w:spacing w:after="0" w:line="240" w:lineRule="auto"/>
        <w:rPr>
          <w:rFonts w:asciiTheme="minorHAnsi" w:eastAsia="Times New Roman" w:hAnsiTheme="minorHAnsi" w:cstheme="minorHAnsi"/>
          <w:color w:val="232323"/>
          <w:lang w:eastAsia="hu-HU"/>
        </w:rPr>
      </w:pPr>
    </w:p>
    <w:p w:rsidR="005C43BA" w:rsidRPr="00916517" w:rsidRDefault="005C43BA" w:rsidP="00C9239B">
      <w:pPr>
        <w:numPr>
          <w:ilvl w:val="0"/>
          <w:numId w:val="1"/>
        </w:numPr>
        <w:tabs>
          <w:tab w:val="right" w:pos="5400"/>
        </w:tabs>
        <w:spacing w:after="0" w:line="240" w:lineRule="auto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Egyebek:</w:t>
      </w:r>
    </w:p>
    <w:p w:rsidR="00D25764" w:rsidRPr="00916517" w:rsidRDefault="00D25764" w:rsidP="00D25764">
      <w:pPr>
        <w:tabs>
          <w:tab w:val="right" w:pos="5400"/>
        </w:tabs>
        <w:spacing w:after="0" w:line="240" w:lineRule="auto"/>
        <w:ind w:left="720"/>
        <w:rPr>
          <w:rFonts w:asciiTheme="minorHAnsi" w:eastAsia="Times New Roman" w:hAnsiTheme="minorHAnsi" w:cstheme="minorHAnsi"/>
          <w:b/>
          <w:lang w:eastAsia="hu-HU"/>
        </w:rPr>
      </w:pPr>
    </w:p>
    <w:p w:rsidR="007B5FD2" w:rsidRPr="00916517" w:rsidRDefault="007B5FD2" w:rsidP="00C9239B">
      <w:pPr>
        <w:numPr>
          <w:ilvl w:val="0"/>
          <w:numId w:val="3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Részvétel az alapszintű versenyeken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: nincs korlátozás, az iskolák minél nagyobb létszámmal vegyenek részt. </w:t>
      </w:r>
    </w:p>
    <w:p w:rsidR="00FD799A" w:rsidRPr="00916517" w:rsidRDefault="00FD799A" w:rsidP="00C9239B">
      <w:pPr>
        <w:numPr>
          <w:ilvl w:val="0"/>
          <w:numId w:val="3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Vármegyei döntőt a II</w:t>
      </w:r>
      <w:r w:rsidRPr="00916517">
        <w:rPr>
          <w:rFonts w:asciiTheme="minorHAnsi" w:eastAsia="Times New Roman" w:hAnsiTheme="minorHAnsi" w:cstheme="minorHAnsi"/>
          <w:lang w:eastAsia="hu-HU"/>
        </w:rPr>
        <w:t>-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>VI.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 korcsoport számára rendezünk.</w:t>
      </w:r>
    </w:p>
    <w:p w:rsidR="00C9239B" w:rsidRPr="00916517" w:rsidRDefault="007B5FD2" w:rsidP="00C9239B">
      <w:pPr>
        <w:numPr>
          <w:ilvl w:val="0"/>
          <w:numId w:val="3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 xml:space="preserve">Részvétel a </w:t>
      </w:r>
      <w:r w:rsidR="00D25764" w:rsidRPr="00916517">
        <w:rPr>
          <w:rFonts w:asciiTheme="minorHAnsi" w:eastAsia="Times New Roman" w:hAnsiTheme="minorHAnsi" w:cstheme="minorHAnsi"/>
          <w:b/>
          <w:lang w:eastAsia="hu-HU"/>
        </w:rPr>
        <w:t>vár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>megyei döntőn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: </w:t>
      </w:r>
    </w:p>
    <w:p w:rsidR="00C9239B" w:rsidRPr="00916517" w:rsidRDefault="007B5FD2" w:rsidP="00C9239B">
      <w:pPr>
        <w:numPr>
          <w:ilvl w:val="1"/>
          <w:numId w:val="3"/>
        </w:numPr>
        <w:tabs>
          <w:tab w:val="left" w:pos="720"/>
        </w:tabs>
        <w:spacing w:after="12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csapatban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 az alapszintű versenyek 1-3. helyezett csapatai, </w:t>
      </w:r>
    </w:p>
    <w:p w:rsidR="007B5FD2" w:rsidRPr="00916517" w:rsidRDefault="007B5FD2" w:rsidP="00C9239B">
      <w:pPr>
        <w:numPr>
          <w:ilvl w:val="1"/>
          <w:numId w:val="3"/>
        </w:numPr>
        <w:tabs>
          <w:tab w:val="left" w:pos="720"/>
        </w:tabs>
        <w:spacing w:after="12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egyéniben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 az alapszintű versenyek 1-6. helyezett versenyzői.</w:t>
      </w:r>
    </w:p>
    <w:p w:rsidR="0025009C" w:rsidRPr="00916517" w:rsidRDefault="00BF4257" w:rsidP="00C9239B">
      <w:pPr>
        <w:numPr>
          <w:ilvl w:val="0"/>
          <w:numId w:val="3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Alapszintű (</w:t>
      </w:r>
      <w:r w:rsidRPr="00916517">
        <w:rPr>
          <w:rFonts w:asciiTheme="minorHAnsi" w:eastAsia="Times New Roman" w:hAnsiTheme="minorHAnsi" w:cstheme="minorHAnsi"/>
          <w:lang w:eastAsia="hu-HU"/>
        </w:rPr>
        <w:t>k</w:t>
      </w:r>
      <w:r w:rsidR="005C43BA" w:rsidRPr="00916517">
        <w:rPr>
          <w:rFonts w:asciiTheme="minorHAnsi" w:eastAsia="Times New Roman" w:hAnsiTheme="minorHAnsi" w:cstheme="minorHAnsi"/>
          <w:lang w:eastAsia="hu-HU"/>
        </w:rPr>
        <w:t>örzeti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>)</w:t>
      </w:r>
      <w:r w:rsidR="0025009C" w:rsidRPr="00916517">
        <w:rPr>
          <w:rFonts w:asciiTheme="minorHAnsi" w:eastAsia="Times New Roman" w:hAnsiTheme="minorHAnsi" w:cstheme="minorHAnsi"/>
          <w:b/>
          <w:lang w:eastAsia="hu-HU"/>
        </w:rPr>
        <w:t xml:space="preserve"> </w:t>
      </w:r>
      <w:r w:rsidR="005C43BA" w:rsidRPr="00916517">
        <w:rPr>
          <w:rFonts w:asciiTheme="minorHAnsi" w:eastAsia="Times New Roman" w:hAnsiTheme="minorHAnsi" w:cstheme="minorHAnsi"/>
          <w:lang w:eastAsia="hu-HU"/>
        </w:rPr>
        <w:t>versenyeken a csapat összetételét előre nem kell meghatározni, a befutás sorr</w:t>
      </w:r>
      <w:r w:rsidR="0025009C" w:rsidRPr="00916517">
        <w:rPr>
          <w:rFonts w:asciiTheme="minorHAnsi" w:eastAsia="Times New Roman" w:hAnsiTheme="minorHAnsi" w:cstheme="minorHAnsi"/>
          <w:lang w:eastAsia="hu-HU"/>
        </w:rPr>
        <w:t>endje határozza meg a csapatot.</w:t>
      </w:r>
    </w:p>
    <w:p w:rsidR="00D25764" w:rsidRPr="00916517" w:rsidRDefault="00D25764" w:rsidP="00C9239B">
      <w:pPr>
        <w:numPr>
          <w:ilvl w:val="0"/>
          <w:numId w:val="3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A várm</w:t>
      </w:r>
      <w:r w:rsidR="0025009C" w:rsidRPr="00916517">
        <w:rPr>
          <w:rFonts w:asciiTheme="minorHAnsi" w:eastAsia="Times New Roman" w:hAnsiTheme="minorHAnsi" w:cstheme="minorHAnsi"/>
          <w:b/>
          <w:lang w:eastAsia="hu-HU"/>
        </w:rPr>
        <w:t xml:space="preserve">egyei 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>döntőre</w:t>
      </w:r>
      <w:r w:rsidR="0025009C" w:rsidRPr="00916517">
        <w:rPr>
          <w:rFonts w:asciiTheme="minorHAnsi" w:eastAsia="Times New Roman" w:hAnsiTheme="minorHAnsi" w:cstheme="minorHAnsi"/>
          <w:b/>
          <w:lang w:eastAsia="hu-HU"/>
        </w:rPr>
        <w:t xml:space="preserve"> </w:t>
      </w:r>
      <w:r w:rsidR="0025009C" w:rsidRPr="00916517">
        <w:rPr>
          <w:rFonts w:asciiTheme="minorHAnsi" w:eastAsia="Times New Roman" w:hAnsiTheme="minorHAnsi" w:cstheme="minorHAnsi"/>
          <w:b/>
          <w:u w:val="single"/>
          <w:lang w:eastAsia="hu-HU"/>
        </w:rPr>
        <w:t>csapattag módosításra</w:t>
      </w:r>
      <w:r w:rsidR="0025009C" w:rsidRPr="00916517">
        <w:rPr>
          <w:rFonts w:asciiTheme="minorHAnsi" w:eastAsia="Times New Roman" w:hAnsiTheme="minorHAnsi" w:cstheme="minorHAnsi"/>
          <w:b/>
          <w:lang w:eastAsia="hu-HU"/>
        </w:rPr>
        <w:t xml:space="preserve"> a verseny nap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>jái</w:t>
      </w:r>
      <w:r w:rsidR="0025009C" w:rsidRPr="00916517">
        <w:rPr>
          <w:rFonts w:asciiTheme="minorHAnsi" w:eastAsia="Times New Roman" w:hAnsiTheme="minorHAnsi" w:cstheme="minorHAnsi"/>
          <w:b/>
          <w:lang w:eastAsia="hu-HU"/>
        </w:rPr>
        <w:t>g van lehetőség</w:t>
      </w:r>
      <w:r w:rsidR="005B7146" w:rsidRPr="00916517">
        <w:rPr>
          <w:rFonts w:asciiTheme="minorHAnsi" w:eastAsia="Times New Roman" w:hAnsiTheme="minorHAnsi" w:cstheme="minorHAnsi"/>
          <w:b/>
          <w:lang w:eastAsia="hu-HU"/>
        </w:rPr>
        <w:t xml:space="preserve">. </w:t>
      </w:r>
    </w:p>
    <w:p w:rsidR="0025009C" w:rsidRPr="00916517" w:rsidRDefault="0025009C" w:rsidP="00C9239B">
      <w:pPr>
        <w:numPr>
          <w:ilvl w:val="0"/>
          <w:numId w:val="3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color w:val="FF0000"/>
          <w:lang w:eastAsia="hu-HU"/>
        </w:rPr>
        <w:t>Csapatlétszám: 5 fő.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 xml:space="preserve">  </w:t>
      </w:r>
      <w:r w:rsidRPr="00916517">
        <w:rPr>
          <w:rFonts w:asciiTheme="minorHAnsi" w:eastAsia="Times New Roman" w:hAnsiTheme="minorHAnsi" w:cstheme="minorHAnsi"/>
          <w:lang w:eastAsia="hu-HU"/>
        </w:rPr>
        <w:t>A csapateredmény meghatározásához a négy legalacsonyabb befutási helyet elért versenyző eredménye számít. Ahhoz, hogy a csapat értékelve legyen, 4 főnek kell célba érnie.</w:t>
      </w:r>
    </w:p>
    <w:p w:rsidR="005C43BA" w:rsidRPr="00916517" w:rsidRDefault="00D25764" w:rsidP="00C9239B">
      <w:pPr>
        <w:numPr>
          <w:ilvl w:val="0"/>
          <w:numId w:val="2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>A</w:t>
      </w:r>
      <w:r w:rsidR="00BF4257" w:rsidRPr="00916517">
        <w:rPr>
          <w:rFonts w:asciiTheme="minorHAnsi" w:eastAsia="Times New Roman" w:hAnsiTheme="minorHAnsi" w:cstheme="minorHAnsi"/>
          <w:b/>
          <w:lang w:eastAsia="hu-HU"/>
        </w:rPr>
        <w:t>lapszintű</w:t>
      </w:r>
      <w:r w:rsidR="00BF4257" w:rsidRPr="00916517">
        <w:rPr>
          <w:rFonts w:asciiTheme="minorHAnsi" w:eastAsia="Times New Roman" w:hAnsiTheme="minorHAnsi" w:cstheme="minorHAnsi"/>
          <w:lang w:eastAsia="hu-HU"/>
        </w:rPr>
        <w:t xml:space="preserve"> (körzeti) 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és vármegyei </w:t>
      </w:r>
      <w:r w:rsidR="005C43BA" w:rsidRPr="00916517">
        <w:rPr>
          <w:rFonts w:asciiTheme="minorHAnsi" w:eastAsia="Times New Roman" w:hAnsiTheme="minorHAnsi" w:cstheme="minorHAnsi"/>
          <w:lang w:eastAsia="hu-HU"/>
        </w:rPr>
        <w:t xml:space="preserve">döntőre – </w:t>
      </w:r>
      <w:r w:rsidR="005B7146" w:rsidRPr="00916517">
        <w:rPr>
          <w:rFonts w:asciiTheme="minorHAnsi" w:eastAsia="Times New Roman" w:hAnsiTheme="minorHAnsi" w:cstheme="minorHAnsi"/>
          <w:b/>
          <w:lang w:eastAsia="hu-HU"/>
        </w:rPr>
        <w:t xml:space="preserve">a </w:t>
      </w:r>
      <w:r w:rsidR="005C43BA" w:rsidRPr="00916517">
        <w:rPr>
          <w:rFonts w:asciiTheme="minorHAnsi" w:eastAsia="Times New Roman" w:hAnsiTheme="minorHAnsi" w:cstheme="minorHAnsi"/>
          <w:b/>
          <w:lang w:eastAsia="hu-HU"/>
        </w:rPr>
        <w:t>nevezési lapot</w:t>
      </w:r>
      <w:r w:rsidR="005B7146" w:rsidRPr="00916517">
        <w:rPr>
          <w:rFonts w:asciiTheme="minorHAnsi" w:eastAsia="Times New Roman" w:hAnsiTheme="minorHAnsi" w:cstheme="minorHAnsi"/>
          <w:b/>
          <w:lang w:eastAsia="hu-HU"/>
        </w:rPr>
        <w:t xml:space="preserve"> és diákigazolványt</w:t>
      </w:r>
      <w:r w:rsidR="005C43BA" w:rsidRPr="00916517">
        <w:rPr>
          <w:rFonts w:asciiTheme="minorHAnsi" w:eastAsia="Times New Roman" w:hAnsiTheme="minorHAnsi" w:cstheme="minorHAnsi"/>
          <w:lang w:eastAsia="hu-HU"/>
        </w:rPr>
        <w:t xml:space="preserve"> kell hozni és a verseny kezdete előtt a versenyirodán </w:t>
      </w:r>
      <w:r w:rsidR="00FD799A" w:rsidRPr="00916517">
        <w:rPr>
          <w:rFonts w:asciiTheme="minorHAnsi" w:eastAsia="Times New Roman" w:hAnsiTheme="minorHAnsi" w:cstheme="minorHAnsi"/>
          <w:lang w:eastAsia="hu-HU"/>
        </w:rPr>
        <w:t>be kell mutatni</w:t>
      </w:r>
      <w:r w:rsidR="005C43BA" w:rsidRPr="00916517">
        <w:rPr>
          <w:rFonts w:asciiTheme="minorHAnsi" w:eastAsia="Times New Roman" w:hAnsiTheme="minorHAnsi" w:cstheme="minorHAnsi"/>
          <w:lang w:eastAsia="hu-HU"/>
        </w:rPr>
        <w:t>.</w:t>
      </w:r>
    </w:p>
    <w:p w:rsidR="007B5FD2" w:rsidRPr="00916517" w:rsidRDefault="007B5FD2" w:rsidP="00C9239B">
      <w:pPr>
        <w:numPr>
          <w:ilvl w:val="0"/>
          <w:numId w:val="2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916517">
        <w:rPr>
          <w:rFonts w:asciiTheme="minorHAnsi" w:eastAsia="Times New Roman" w:hAnsiTheme="minorHAnsi" w:cstheme="minorHAnsi"/>
          <w:b/>
          <w:lang w:eastAsia="hu-HU"/>
        </w:rPr>
        <w:t xml:space="preserve">Az a versenyző vagy csapat, aki nem rendelkezik </w:t>
      </w:r>
      <w:r w:rsidR="005B7146" w:rsidRPr="00916517">
        <w:rPr>
          <w:rFonts w:asciiTheme="minorHAnsi" w:eastAsia="Times New Roman" w:hAnsiTheme="minorHAnsi" w:cstheme="minorHAnsi"/>
          <w:b/>
          <w:lang w:eastAsia="hu-HU"/>
        </w:rPr>
        <w:t>érvényes nevezéssel</w:t>
      </w:r>
      <w:r w:rsidRPr="00916517">
        <w:rPr>
          <w:rFonts w:asciiTheme="minorHAnsi" w:eastAsia="Times New Roman" w:hAnsiTheme="minorHAnsi" w:cstheme="minorHAnsi"/>
          <w:b/>
          <w:lang w:eastAsia="hu-HU"/>
        </w:rPr>
        <w:t>, kizárásra kerül. Helyszíni nevezés nincs!</w:t>
      </w:r>
    </w:p>
    <w:p w:rsidR="007B5FD2" w:rsidRPr="00916517" w:rsidRDefault="005C43BA" w:rsidP="00C9239B">
      <w:pPr>
        <w:numPr>
          <w:ilvl w:val="0"/>
          <w:numId w:val="2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proofErr w:type="spellStart"/>
      <w:r w:rsidRPr="00916517">
        <w:rPr>
          <w:rFonts w:asciiTheme="minorHAnsi" w:eastAsia="Times New Roman" w:hAnsiTheme="minorHAnsi" w:cstheme="minorHAnsi"/>
          <w:b/>
          <w:lang w:eastAsia="hu-HU"/>
        </w:rPr>
        <w:t>Szögescipő</w:t>
      </w:r>
      <w:proofErr w:type="spellEnd"/>
      <w:r w:rsidRPr="00916517">
        <w:rPr>
          <w:rFonts w:asciiTheme="minorHAnsi" w:eastAsia="Times New Roman" w:hAnsiTheme="minorHAnsi" w:cstheme="minorHAnsi"/>
          <w:lang w:eastAsia="hu-HU"/>
        </w:rPr>
        <w:t xml:space="preserve"> használata engedélyezett.</w:t>
      </w:r>
    </w:p>
    <w:p w:rsidR="005C43BA" w:rsidRPr="00916517" w:rsidRDefault="005C43BA" w:rsidP="00C9239B">
      <w:pPr>
        <w:numPr>
          <w:ilvl w:val="0"/>
          <w:numId w:val="2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>Holtverseny, egyenlő pontszám esetén az a csapat szerez jobb helyezést, amelyiknek a 4., 3., stb. versenyzője végez előbb.</w:t>
      </w:r>
    </w:p>
    <w:p w:rsidR="005C43BA" w:rsidRPr="00916517" w:rsidRDefault="005C43BA" w:rsidP="00C9239B">
      <w:pPr>
        <w:numPr>
          <w:ilvl w:val="0"/>
          <w:numId w:val="2"/>
        </w:numPr>
        <w:tabs>
          <w:tab w:val="left" w:pos="720"/>
          <w:tab w:val="right" w:pos="5400"/>
        </w:tabs>
        <w:spacing w:after="120" w:line="240" w:lineRule="auto"/>
        <w:ind w:hanging="357"/>
        <w:jc w:val="both"/>
        <w:rPr>
          <w:rFonts w:asciiTheme="minorHAnsi" w:eastAsia="Times New Roman" w:hAnsiTheme="minorHAnsi" w:cstheme="minorHAnsi"/>
          <w:lang w:eastAsia="hu-HU"/>
        </w:rPr>
      </w:pPr>
      <w:r w:rsidRPr="00916517">
        <w:rPr>
          <w:rFonts w:asciiTheme="minorHAnsi" w:eastAsia="Times New Roman" w:hAnsiTheme="minorHAnsi" w:cstheme="minorHAnsi"/>
          <w:lang w:eastAsia="hu-HU"/>
        </w:rPr>
        <w:t xml:space="preserve">Minden egyéb kérdésben, amelyre ezen kiírás nem tér ki, az MDSZ </w:t>
      </w:r>
      <w:r w:rsidR="00693182" w:rsidRPr="00916517">
        <w:rPr>
          <w:rFonts w:asciiTheme="minorHAnsi" w:eastAsia="Times New Roman" w:hAnsiTheme="minorHAnsi" w:cstheme="minorHAnsi"/>
          <w:lang w:eastAsia="hu-HU"/>
        </w:rPr>
        <w:t>„Versenyszabályzata”</w:t>
      </w:r>
      <w:r w:rsidRPr="00916517">
        <w:rPr>
          <w:rFonts w:asciiTheme="minorHAnsi" w:eastAsia="Times New Roman" w:hAnsiTheme="minorHAnsi" w:cstheme="minorHAnsi"/>
          <w:lang w:eastAsia="hu-HU"/>
        </w:rPr>
        <w:t xml:space="preserve"> és a hatályos MASZ versenyszabályai érvényesek!</w:t>
      </w:r>
    </w:p>
    <w:p w:rsidR="009B014C" w:rsidRPr="00916517" w:rsidRDefault="009B014C" w:rsidP="005C43BA">
      <w:pPr>
        <w:spacing w:after="0" w:line="240" w:lineRule="auto"/>
        <w:rPr>
          <w:rFonts w:asciiTheme="minorHAnsi" w:hAnsiTheme="minorHAnsi" w:cstheme="minorHAnsi"/>
        </w:rPr>
      </w:pPr>
    </w:p>
    <w:p w:rsidR="005B7146" w:rsidRPr="00916517" w:rsidRDefault="005B7146">
      <w:pPr>
        <w:spacing w:after="0" w:line="240" w:lineRule="auto"/>
        <w:rPr>
          <w:rFonts w:asciiTheme="minorHAnsi" w:hAnsiTheme="minorHAnsi" w:cstheme="minorHAnsi"/>
        </w:rPr>
      </w:pPr>
    </w:p>
    <w:p w:rsidR="00916517" w:rsidRPr="00916517" w:rsidRDefault="00916517">
      <w:pPr>
        <w:spacing w:after="0" w:line="240" w:lineRule="auto"/>
        <w:rPr>
          <w:rFonts w:asciiTheme="minorHAnsi" w:hAnsiTheme="minorHAnsi" w:cstheme="minorHAnsi"/>
        </w:rPr>
      </w:pPr>
    </w:p>
    <w:sectPr w:rsidR="00916517" w:rsidRPr="00916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E91"/>
    <w:multiLevelType w:val="hybridMultilevel"/>
    <w:tmpl w:val="7E5E42FA"/>
    <w:lvl w:ilvl="0" w:tplc="1B5AAB7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DF1E68"/>
    <w:multiLevelType w:val="hybridMultilevel"/>
    <w:tmpl w:val="823CA2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2831E1"/>
    <w:multiLevelType w:val="hybridMultilevel"/>
    <w:tmpl w:val="3E50DD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E40A5"/>
    <w:multiLevelType w:val="hybridMultilevel"/>
    <w:tmpl w:val="1CA4099A"/>
    <w:lvl w:ilvl="0" w:tplc="665C669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2E523F"/>
    <w:multiLevelType w:val="hybridMultilevel"/>
    <w:tmpl w:val="790AD7BA"/>
    <w:lvl w:ilvl="0" w:tplc="665C669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92B5180"/>
    <w:multiLevelType w:val="hybridMultilevel"/>
    <w:tmpl w:val="D2F499D0"/>
    <w:lvl w:ilvl="0" w:tplc="1B5AAB7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52" w:hanging="360"/>
      </w:pPr>
    </w:lvl>
    <w:lvl w:ilvl="2" w:tplc="040E001B" w:tentative="1">
      <w:start w:val="1"/>
      <w:numFmt w:val="lowerRoman"/>
      <w:lvlText w:val="%3."/>
      <w:lvlJc w:val="right"/>
      <w:pPr>
        <w:ind w:left="2172" w:hanging="180"/>
      </w:pPr>
    </w:lvl>
    <w:lvl w:ilvl="3" w:tplc="040E000F" w:tentative="1">
      <w:start w:val="1"/>
      <w:numFmt w:val="decimal"/>
      <w:lvlText w:val="%4."/>
      <w:lvlJc w:val="left"/>
      <w:pPr>
        <w:ind w:left="2892" w:hanging="360"/>
      </w:pPr>
    </w:lvl>
    <w:lvl w:ilvl="4" w:tplc="040E0019" w:tentative="1">
      <w:start w:val="1"/>
      <w:numFmt w:val="lowerLetter"/>
      <w:lvlText w:val="%5."/>
      <w:lvlJc w:val="left"/>
      <w:pPr>
        <w:ind w:left="3612" w:hanging="360"/>
      </w:pPr>
    </w:lvl>
    <w:lvl w:ilvl="5" w:tplc="040E001B" w:tentative="1">
      <w:start w:val="1"/>
      <w:numFmt w:val="lowerRoman"/>
      <w:lvlText w:val="%6."/>
      <w:lvlJc w:val="right"/>
      <w:pPr>
        <w:ind w:left="4332" w:hanging="180"/>
      </w:pPr>
    </w:lvl>
    <w:lvl w:ilvl="6" w:tplc="040E000F" w:tentative="1">
      <w:start w:val="1"/>
      <w:numFmt w:val="decimal"/>
      <w:lvlText w:val="%7."/>
      <w:lvlJc w:val="left"/>
      <w:pPr>
        <w:ind w:left="5052" w:hanging="360"/>
      </w:pPr>
    </w:lvl>
    <w:lvl w:ilvl="7" w:tplc="040E0019" w:tentative="1">
      <w:start w:val="1"/>
      <w:numFmt w:val="lowerLetter"/>
      <w:lvlText w:val="%8."/>
      <w:lvlJc w:val="left"/>
      <w:pPr>
        <w:ind w:left="5772" w:hanging="360"/>
      </w:pPr>
    </w:lvl>
    <w:lvl w:ilvl="8" w:tplc="040E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BA"/>
    <w:rsid w:val="00000D34"/>
    <w:rsid w:val="00160684"/>
    <w:rsid w:val="0025009C"/>
    <w:rsid w:val="005257F6"/>
    <w:rsid w:val="00526897"/>
    <w:rsid w:val="005A5E7D"/>
    <w:rsid w:val="005B7146"/>
    <w:rsid w:val="005C43BA"/>
    <w:rsid w:val="00693182"/>
    <w:rsid w:val="006A5A45"/>
    <w:rsid w:val="007B5FD2"/>
    <w:rsid w:val="00916517"/>
    <w:rsid w:val="009B014C"/>
    <w:rsid w:val="009D1FC2"/>
    <w:rsid w:val="00A6502D"/>
    <w:rsid w:val="00AF2C97"/>
    <w:rsid w:val="00B36D8A"/>
    <w:rsid w:val="00BF4257"/>
    <w:rsid w:val="00C9239B"/>
    <w:rsid w:val="00CE1FE8"/>
    <w:rsid w:val="00D25764"/>
    <w:rsid w:val="00EC1C38"/>
    <w:rsid w:val="00F370DD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9318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146"/>
    <w:rPr>
      <w:rFonts w:ascii="Tahoma" w:hAnsi="Tahoma" w:cs="Tahoma"/>
      <w:sz w:val="16"/>
      <w:szCs w:val="16"/>
      <w:lang w:eastAsia="en-US"/>
    </w:rPr>
  </w:style>
  <w:style w:type="character" w:styleId="Ershangslyozs">
    <w:name w:val="Intense Emphasis"/>
    <w:basedOn w:val="Bekezdsalapbettpusa"/>
    <w:uiPriority w:val="21"/>
    <w:qFormat/>
    <w:rsid w:val="00FD799A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9318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146"/>
    <w:rPr>
      <w:rFonts w:ascii="Tahoma" w:hAnsi="Tahoma" w:cs="Tahoma"/>
      <w:sz w:val="16"/>
      <w:szCs w:val="16"/>
      <w:lang w:eastAsia="en-US"/>
    </w:rPr>
  </w:style>
  <w:style w:type="character" w:styleId="Ershangslyozs">
    <w:name w:val="Intense Emphasis"/>
    <w:basedOn w:val="Bekezdsalapbettpusa"/>
    <w:uiPriority w:val="21"/>
    <w:qFormat/>
    <w:rsid w:val="00FD799A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anyitopult.mdsz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3243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https://nevezes.diakolimpia.hu/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cp:lastPrinted>2024-03-14T09:26:00Z</cp:lastPrinted>
  <dcterms:created xsi:type="dcterms:W3CDTF">2025-10-13T08:02:00Z</dcterms:created>
  <dcterms:modified xsi:type="dcterms:W3CDTF">2025-10-13T08:02:00Z</dcterms:modified>
</cp:coreProperties>
</file>